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479C" w14:textId="116F2E2B" w:rsidR="005B76B9" w:rsidRPr="00F46245" w:rsidRDefault="00725DBD">
      <w:pPr>
        <w:rPr>
          <w:rFonts w:ascii="Garamond" w:hAnsi="Garamond"/>
        </w:rPr>
      </w:pPr>
      <w:r w:rsidRPr="00F46245">
        <w:rPr>
          <w:rFonts w:ascii="Garamond" w:hAnsi="Garamond"/>
        </w:rPr>
        <w:t xml:space="preserve">These authors and texts were chosen by the organizers of this reading group: Vidya Mary George, from the University of Goa, Melissa Gar, from Florida Southern University, and Sophia Stone from Lynn University. The texts were chosen according to their commentary on philosophy, self &amp; society, the problem of interpretation, and the problem of self-worth in a </w:t>
      </w:r>
      <w:r w:rsidR="009B26DB">
        <w:rPr>
          <w:rFonts w:ascii="Garamond" w:hAnsi="Garamond"/>
        </w:rPr>
        <w:t xml:space="preserve">Soviet or </w:t>
      </w:r>
      <w:r w:rsidRPr="00F46245">
        <w:rPr>
          <w:rFonts w:ascii="Garamond" w:hAnsi="Garamond"/>
        </w:rPr>
        <w:t xml:space="preserve">capitalist </w:t>
      </w:r>
      <w:r w:rsidR="00F46245" w:rsidRPr="00F46245">
        <w:rPr>
          <w:rFonts w:ascii="Garamond" w:hAnsi="Garamond"/>
        </w:rPr>
        <w:t xml:space="preserve">or </w:t>
      </w:r>
      <w:r w:rsidR="009B26DB" w:rsidRPr="00F46245">
        <w:rPr>
          <w:rFonts w:ascii="Garamond" w:hAnsi="Garamond"/>
        </w:rPr>
        <w:t>wartime</w:t>
      </w:r>
      <w:r w:rsidRPr="00F46245">
        <w:rPr>
          <w:rFonts w:ascii="Garamond" w:hAnsi="Garamond"/>
        </w:rPr>
        <w:t xml:space="preserve"> society. </w:t>
      </w:r>
    </w:p>
    <w:p w14:paraId="01ABC34A" w14:textId="356F9AEA" w:rsidR="00725DBD" w:rsidRPr="00F46245" w:rsidRDefault="00725DBD">
      <w:pPr>
        <w:rPr>
          <w:rFonts w:ascii="Garamond" w:hAnsi="Garamond"/>
        </w:rPr>
      </w:pPr>
    </w:p>
    <w:p w14:paraId="1596E339" w14:textId="714ADCE4" w:rsidR="00725DBD" w:rsidRDefault="00725DBD">
      <w:pPr>
        <w:rPr>
          <w:rFonts w:ascii="Garamond" w:hAnsi="Garamond"/>
        </w:rPr>
      </w:pPr>
      <w:r w:rsidRPr="00F46245">
        <w:rPr>
          <w:rFonts w:ascii="Garamond" w:hAnsi="Garamond"/>
        </w:rPr>
        <w:t xml:space="preserve">The texts have various levels of difficulty in readability, comprehension, and philosophical ideas. Don’t be discouraged. Take your time to understand the main </w:t>
      </w:r>
      <w:r w:rsidRPr="009B26DB">
        <w:rPr>
          <w:rFonts w:ascii="Garamond" w:hAnsi="Garamond"/>
          <w:u w:val="single"/>
        </w:rPr>
        <w:t>terms</w:t>
      </w:r>
      <w:r w:rsidRPr="00F46245">
        <w:rPr>
          <w:rFonts w:ascii="Garamond" w:hAnsi="Garamond"/>
        </w:rPr>
        <w:t xml:space="preserve"> of the text, extract, if you can, the main </w:t>
      </w:r>
      <w:r w:rsidRPr="009B26DB">
        <w:rPr>
          <w:rFonts w:ascii="Garamond" w:hAnsi="Garamond"/>
          <w:u w:val="single"/>
        </w:rPr>
        <w:t>arguments</w:t>
      </w:r>
      <w:r w:rsidRPr="00F46245">
        <w:rPr>
          <w:rFonts w:ascii="Garamond" w:hAnsi="Garamond"/>
        </w:rPr>
        <w:t xml:space="preserve"> or main point of the text, and what you </w:t>
      </w:r>
      <w:r w:rsidRPr="009B26DB">
        <w:rPr>
          <w:rFonts w:ascii="Garamond" w:hAnsi="Garamond"/>
          <w:u w:val="single"/>
        </w:rPr>
        <w:t>don’t understand</w:t>
      </w:r>
      <w:r w:rsidRPr="00F46245">
        <w:rPr>
          <w:rFonts w:ascii="Garamond" w:hAnsi="Garamond"/>
        </w:rPr>
        <w:t xml:space="preserve">, articulate in a question to ask the group. </w:t>
      </w:r>
    </w:p>
    <w:p w14:paraId="0155EDF5" w14:textId="58966ECC" w:rsidR="00F46245" w:rsidRDefault="00F46245">
      <w:pPr>
        <w:rPr>
          <w:rFonts w:ascii="Garamond" w:hAnsi="Garamond"/>
        </w:rPr>
      </w:pPr>
    </w:p>
    <w:p w14:paraId="1E257B0E" w14:textId="25C130EC" w:rsidR="00F46245" w:rsidRPr="00F46245" w:rsidRDefault="00F46245" w:rsidP="00F46245">
      <w:pPr>
        <w:rPr>
          <w:rFonts w:ascii="Garamond" w:hAnsi="Garamond"/>
        </w:rPr>
      </w:pPr>
      <w:r>
        <w:rPr>
          <w:rFonts w:ascii="Garamond" w:hAnsi="Garamond"/>
        </w:rPr>
        <w:t>Dates and times are EDT/IST</w:t>
      </w:r>
      <w:r w:rsidR="009B26DB">
        <w:rPr>
          <w:rFonts w:ascii="Garamond" w:hAnsi="Garamond"/>
        </w:rPr>
        <w:t xml:space="preserve">. Reading group for EDT is Thursday evening, for IST is Friday morning. </w:t>
      </w:r>
      <w:hyperlink r:id="rId6" w:history="1">
        <w:r w:rsidR="009B26DB" w:rsidRPr="009B26DB">
          <w:rPr>
            <w:rStyle w:val="Hyperlink"/>
            <w:rFonts w:ascii="Garamond" w:hAnsi="Garamond"/>
          </w:rPr>
          <w:t>Zoom link</w:t>
        </w:r>
      </w:hyperlink>
      <w:r w:rsidR="009B26DB">
        <w:rPr>
          <w:rFonts w:ascii="Garamond" w:hAnsi="Garamond"/>
        </w:rPr>
        <w:t>.</w:t>
      </w:r>
    </w:p>
    <w:p w14:paraId="4EC778F6" w14:textId="55784A0A" w:rsidR="00725DBD" w:rsidRPr="00F46245" w:rsidRDefault="00725DBD">
      <w:pPr>
        <w:rPr>
          <w:rFonts w:ascii="Garamond" w:hAnsi="Garamond"/>
        </w:rPr>
      </w:pPr>
    </w:p>
    <w:p w14:paraId="192792DD" w14:textId="1599A03D" w:rsidR="00F46245" w:rsidRDefault="00F46245" w:rsidP="00F46245">
      <w:pPr>
        <w:rPr>
          <w:rFonts w:ascii="Garamond" w:hAnsi="Garamond"/>
        </w:rPr>
      </w:pPr>
      <w:r>
        <w:rPr>
          <w:rFonts w:ascii="Garamond" w:hAnsi="Garamond"/>
        </w:rPr>
        <w:t>July 7</w:t>
      </w:r>
      <w:r>
        <w:rPr>
          <w:rFonts w:ascii="Garamond" w:hAnsi="Garamond"/>
          <w:vertAlign w:val="superscript"/>
        </w:rPr>
        <w:t xml:space="preserve">th </w:t>
      </w:r>
      <w:r>
        <w:rPr>
          <w:rFonts w:ascii="Garamond" w:hAnsi="Garamond"/>
        </w:rPr>
        <w:t>8:45-9:45pm/July 8</w:t>
      </w:r>
      <w:r w:rsidRPr="00F46245">
        <w:rPr>
          <w:rFonts w:ascii="Garamond" w:hAnsi="Garamond"/>
          <w:vertAlign w:val="superscript"/>
        </w:rPr>
        <w:t>th</w:t>
      </w:r>
      <w:r>
        <w:rPr>
          <w:rFonts w:ascii="Garamond" w:hAnsi="Garamond"/>
        </w:rPr>
        <w:t xml:space="preserve"> 6:15am-7:15am:   </w:t>
      </w:r>
      <w:r w:rsidRPr="00F46245">
        <w:rPr>
          <w:rFonts w:ascii="Garamond" w:hAnsi="Garamond"/>
        </w:rPr>
        <w:t xml:space="preserve">Mikhail Bakhtin, </w:t>
      </w:r>
      <w:r w:rsidRPr="00F46245">
        <w:rPr>
          <w:rFonts w:ascii="Garamond" w:hAnsi="Garamond"/>
          <w:i/>
          <w:iCs/>
        </w:rPr>
        <w:t xml:space="preserve">Toward a philosophy of the act, </w:t>
      </w:r>
      <w:r w:rsidRPr="00F46245">
        <w:rPr>
          <w:rFonts w:ascii="Garamond" w:hAnsi="Garamond"/>
        </w:rPr>
        <w:t>pp. 1-</w:t>
      </w:r>
      <w:r>
        <w:rPr>
          <w:rFonts w:ascii="Garamond" w:hAnsi="Garamond"/>
        </w:rPr>
        <w:t>56.</w:t>
      </w:r>
    </w:p>
    <w:p w14:paraId="02BD35DB" w14:textId="1E39E68E" w:rsidR="00725DBD" w:rsidRPr="00F46245" w:rsidRDefault="00725DBD">
      <w:pPr>
        <w:rPr>
          <w:rFonts w:ascii="Garamond" w:hAnsi="Garamond"/>
        </w:rPr>
      </w:pPr>
    </w:p>
    <w:p w14:paraId="40F1D6EA" w14:textId="77777777" w:rsidR="009B26DB" w:rsidRPr="00F46245" w:rsidRDefault="00F46245" w:rsidP="009B26DB">
      <w:pPr>
        <w:rPr>
          <w:rFonts w:ascii="Garamond" w:hAnsi="Garamond"/>
        </w:rPr>
      </w:pPr>
      <w:r>
        <w:rPr>
          <w:rFonts w:ascii="Garamond" w:hAnsi="Garamond"/>
        </w:rPr>
        <w:t>July 14</w:t>
      </w:r>
      <w:r w:rsidRPr="00F46245">
        <w:rPr>
          <w:rFonts w:ascii="Garamond" w:hAnsi="Garamond"/>
          <w:vertAlign w:val="superscript"/>
        </w:rPr>
        <w:t>th</w:t>
      </w:r>
      <w:r>
        <w:rPr>
          <w:rFonts w:ascii="Garamond" w:hAnsi="Garamond"/>
        </w:rPr>
        <w:t xml:space="preserve"> 8:45-9:45pm/July 15</w:t>
      </w:r>
      <w:r w:rsidRPr="00F46245">
        <w:rPr>
          <w:rFonts w:ascii="Garamond" w:hAnsi="Garamond"/>
          <w:vertAlign w:val="superscript"/>
        </w:rPr>
        <w:t>th</w:t>
      </w:r>
      <w:r>
        <w:rPr>
          <w:rFonts w:ascii="Garamond" w:hAnsi="Garamond"/>
        </w:rPr>
        <w:t xml:space="preserve"> 6:15am-7:15am: </w:t>
      </w:r>
      <w:r w:rsidRPr="00F46245">
        <w:rPr>
          <w:rFonts w:ascii="Garamond" w:hAnsi="Garamond"/>
        </w:rPr>
        <w:t xml:space="preserve">Mikhail Bakhtin, </w:t>
      </w:r>
      <w:r w:rsidRPr="00F46245">
        <w:rPr>
          <w:rFonts w:ascii="Garamond" w:hAnsi="Garamond"/>
          <w:i/>
          <w:iCs/>
        </w:rPr>
        <w:t xml:space="preserve">Toward a philosophy of the act, </w:t>
      </w:r>
      <w:r w:rsidRPr="00F46245">
        <w:rPr>
          <w:rFonts w:ascii="Garamond" w:hAnsi="Garamond"/>
        </w:rPr>
        <w:t>pp</w:t>
      </w:r>
      <w:r>
        <w:rPr>
          <w:rFonts w:ascii="Garamond" w:hAnsi="Garamond"/>
        </w:rPr>
        <w:t xml:space="preserve"> 56-75.</w:t>
      </w:r>
      <w:r w:rsidR="009B26DB">
        <w:rPr>
          <w:rFonts w:ascii="Garamond" w:hAnsi="Garamond"/>
        </w:rPr>
        <w:t xml:space="preserve"> </w:t>
      </w:r>
      <w:r w:rsidR="009B26DB" w:rsidRPr="00F46245">
        <w:rPr>
          <w:rFonts w:ascii="Garamond" w:hAnsi="Garamond"/>
        </w:rPr>
        <w:t xml:space="preserve">Mikhail Bakhtin, “The Problem of the Text in Linguistics, Philology, and the Human Sciences: An Experiment in Philosophical Analysis,” in </w:t>
      </w:r>
      <w:r w:rsidR="009B26DB" w:rsidRPr="00F46245">
        <w:rPr>
          <w:rFonts w:ascii="Garamond" w:hAnsi="Garamond"/>
          <w:i/>
          <w:iCs/>
        </w:rPr>
        <w:t>Speech Genres and Other Late Essays</w:t>
      </w:r>
      <w:r w:rsidR="009B26DB" w:rsidRPr="00F46245">
        <w:rPr>
          <w:rFonts w:ascii="Garamond" w:hAnsi="Garamond"/>
        </w:rPr>
        <w:t>, pp. 103-128.</w:t>
      </w:r>
    </w:p>
    <w:p w14:paraId="0CF0EEB1" w14:textId="6E0304AD" w:rsidR="00725DBD" w:rsidRDefault="00725DBD" w:rsidP="00F46245">
      <w:pPr>
        <w:rPr>
          <w:rFonts w:ascii="Garamond" w:hAnsi="Garamond"/>
        </w:rPr>
      </w:pPr>
    </w:p>
    <w:p w14:paraId="3DC50D27" w14:textId="62BB53F5" w:rsidR="00F46245" w:rsidRDefault="00F46245">
      <w:pPr>
        <w:rPr>
          <w:rFonts w:ascii="Garamond" w:hAnsi="Garamond"/>
        </w:rPr>
      </w:pPr>
      <w:r>
        <w:rPr>
          <w:rFonts w:ascii="Garamond" w:hAnsi="Garamond"/>
        </w:rPr>
        <w:t>[break – July 18-22]</w:t>
      </w:r>
    </w:p>
    <w:p w14:paraId="47A37CC6" w14:textId="77777777" w:rsidR="00F46245" w:rsidRDefault="00F46245" w:rsidP="00F46245">
      <w:pPr>
        <w:rPr>
          <w:rFonts w:ascii="Garamond" w:hAnsi="Garamond"/>
        </w:rPr>
      </w:pPr>
    </w:p>
    <w:p w14:paraId="3B4A1992" w14:textId="77777777" w:rsidR="009B26DB" w:rsidRPr="00F46245" w:rsidRDefault="00F46245" w:rsidP="009B26DB">
      <w:pPr>
        <w:rPr>
          <w:rFonts w:ascii="Garamond" w:hAnsi="Garamond"/>
        </w:rPr>
      </w:pPr>
      <w:r>
        <w:rPr>
          <w:rFonts w:ascii="Garamond" w:hAnsi="Garamond"/>
        </w:rPr>
        <w:t xml:space="preserve">July 28th 8:45-9:45pm/July 29th 6:15am-7:15am - </w:t>
      </w:r>
      <w:r w:rsidR="009B26DB" w:rsidRPr="00F46245">
        <w:rPr>
          <w:rFonts w:ascii="Garamond" w:hAnsi="Garamond"/>
        </w:rPr>
        <w:t xml:space="preserve">Simone Weil, “Essay on the Concept in Reading,” pp. 21-27 and “God in Plato,” pp. 45-95 in </w:t>
      </w:r>
      <w:r w:rsidR="009B26DB" w:rsidRPr="00F46245">
        <w:rPr>
          <w:rFonts w:ascii="Garamond" w:hAnsi="Garamond"/>
          <w:i/>
          <w:iCs/>
        </w:rPr>
        <w:t>Late Philosophical Writings.</w:t>
      </w:r>
    </w:p>
    <w:p w14:paraId="3CE1ADA7" w14:textId="24C3D892" w:rsidR="00F46245" w:rsidRPr="00F46245" w:rsidRDefault="00F46245" w:rsidP="009B26DB">
      <w:pPr>
        <w:rPr>
          <w:rFonts w:ascii="Garamond" w:hAnsi="Garamond"/>
        </w:rPr>
      </w:pPr>
    </w:p>
    <w:p w14:paraId="696F6A83" w14:textId="77777777" w:rsidR="009B26DB" w:rsidRPr="00F46245" w:rsidRDefault="00F46245" w:rsidP="009B26DB">
      <w:pPr>
        <w:rPr>
          <w:rFonts w:ascii="Garamond" w:hAnsi="Garamond"/>
        </w:rPr>
      </w:pPr>
      <w:r>
        <w:rPr>
          <w:rFonts w:ascii="Garamond" w:hAnsi="Garamond"/>
        </w:rPr>
        <w:t>August 4</w:t>
      </w:r>
      <w:r w:rsidRPr="00F46245">
        <w:rPr>
          <w:rFonts w:ascii="Garamond" w:hAnsi="Garamond"/>
          <w:vertAlign w:val="superscript"/>
        </w:rPr>
        <w:t>th</w:t>
      </w:r>
      <w:r>
        <w:rPr>
          <w:rFonts w:ascii="Garamond" w:hAnsi="Garamond"/>
        </w:rPr>
        <w:t xml:space="preserve"> 8:45-9:45pm/August 5</w:t>
      </w:r>
      <w:r w:rsidRPr="00F46245">
        <w:rPr>
          <w:rFonts w:ascii="Garamond" w:hAnsi="Garamond"/>
          <w:vertAlign w:val="superscript"/>
        </w:rPr>
        <w:t>th</w:t>
      </w:r>
      <w:r>
        <w:rPr>
          <w:rFonts w:ascii="Garamond" w:hAnsi="Garamond"/>
        </w:rPr>
        <w:t xml:space="preserve"> 6:15am-7:15am</w:t>
      </w:r>
      <w:r w:rsidR="00725DBD" w:rsidRPr="00F46245">
        <w:rPr>
          <w:rFonts w:ascii="Garamond" w:hAnsi="Garamond"/>
        </w:rPr>
        <w:t xml:space="preserve"> – </w:t>
      </w:r>
      <w:r w:rsidR="009B26DB" w:rsidRPr="00F46245">
        <w:rPr>
          <w:rFonts w:ascii="Garamond" w:hAnsi="Garamond"/>
        </w:rPr>
        <w:t xml:space="preserve">Paul Ricœur, “On Violence and Language,” pp. 32- 41, in </w:t>
      </w:r>
      <w:r w:rsidR="009B26DB" w:rsidRPr="00F46245">
        <w:rPr>
          <w:rFonts w:ascii="Garamond" w:hAnsi="Garamond"/>
          <w:i/>
          <w:iCs/>
        </w:rPr>
        <w:t>Journal of French and Francophone Philosophy</w:t>
      </w:r>
      <w:r w:rsidR="009B26DB" w:rsidRPr="00F46245">
        <w:rPr>
          <w:rFonts w:ascii="Garamond" w:hAnsi="Garamond"/>
        </w:rPr>
        <w:t xml:space="preserve"> 10 (2) Nov. 1998; “Fragile Identity: Respect for the Other and Cultural Identity,” pp. 81-88 in </w:t>
      </w:r>
      <w:r w:rsidR="009B26DB" w:rsidRPr="00F46245">
        <w:rPr>
          <w:rFonts w:ascii="Garamond" w:hAnsi="Garamond"/>
          <w:i/>
          <w:iCs/>
        </w:rPr>
        <w:t xml:space="preserve">Philosophy and the Return of Violence </w:t>
      </w:r>
      <w:r w:rsidR="009B26DB" w:rsidRPr="00F46245">
        <w:rPr>
          <w:rFonts w:ascii="Garamond" w:hAnsi="Garamond"/>
        </w:rPr>
        <w:t>(2011)</w:t>
      </w:r>
      <w:r w:rsidR="009B26DB" w:rsidRPr="00F46245">
        <w:rPr>
          <w:rFonts w:ascii="Garamond" w:hAnsi="Garamond"/>
          <w:i/>
          <w:iCs/>
        </w:rPr>
        <w:t xml:space="preserve">, </w:t>
      </w:r>
      <w:r w:rsidR="009B26DB" w:rsidRPr="00F46245">
        <w:rPr>
          <w:rFonts w:ascii="Garamond" w:hAnsi="Garamond"/>
        </w:rPr>
        <w:t xml:space="preserve">“The Erosion of Tolerance and the Resistance of the Intolerable,” pp. 189-201 in </w:t>
      </w:r>
      <w:r w:rsidR="009B26DB" w:rsidRPr="00F46245">
        <w:rPr>
          <w:rFonts w:ascii="Garamond" w:hAnsi="Garamond"/>
          <w:i/>
          <w:iCs/>
        </w:rPr>
        <w:t xml:space="preserve">Diogenes </w:t>
      </w:r>
      <w:r w:rsidR="009B26DB" w:rsidRPr="00F46245">
        <w:rPr>
          <w:rFonts w:ascii="Garamond" w:hAnsi="Garamond"/>
        </w:rPr>
        <w:t>196 (44/4) Winter 1996</w:t>
      </w:r>
      <w:r w:rsidR="009B26DB" w:rsidRPr="00F46245">
        <w:rPr>
          <w:rFonts w:ascii="Garamond" w:hAnsi="Garamond"/>
          <w:i/>
          <w:iCs/>
        </w:rPr>
        <w:t>.</w:t>
      </w:r>
    </w:p>
    <w:p w14:paraId="378BB19E" w14:textId="72562331" w:rsidR="00F46245" w:rsidRPr="00F46245" w:rsidRDefault="00F46245" w:rsidP="009B26DB">
      <w:pPr>
        <w:rPr>
          <w:rFonts w:ascii="Garamond" w:hAnsi="Garamond"/>
        </w:rPr>
      </w:pPr>
    </w:p>
    <w:p w14:paraId="47C6C4C2" w14:textId="6A7FC409" w:rsidR="009B26DB" w:rsidRPr="00F46245" w:rsidRDefault="00F46245" w:rsidP="009B26DB">
      <w:pPr>
        <w:rPr>
          <w:rFonts w:ascii="Garamond" w:hAnsi="Garamond"/>
        </w:rPr>
      </w:pPr>
      <w:r>
        <w:rPr>
          <w:rFonts w:ascii="Garamond" w:hAnsi="Garamond"/>
        </w:rPr>
        <w:t>August 11</w:t>
      </w:r>
      <w:r w:rsidRPr="00F46245">
        <w:rPr>
          <w:rFonts w:ascii="Garamond" w:hAnsi="Garamond"/>
          <w:vertAlign w:val="superscript"/>
        </w:rPr>
        <w:t>th</w:t>
      </w:r>
      <w:r>
        <w:rPr>
          <w:rFonts w:ascii="Garamond" w:hAnsi="Garamond"/>
        </w:rPr>
        <w:t xml:space="preserve"> 8:45-</w:t>
      </w:r>
      <w:r w:rsidR="009B26DB">
        <w:rPr>
          <w:rFonts w:ascii="Garamond" w:hAnsi="Garamond"/>
        </w:rPr>
        <w:t xml:space="preserve">10:00 </w:t>
      </w:r>
      <w:r>
        <w:rPr>
          <w:rFonts w:ascii="Garamond" w:hAnsi="Garamond"/>
        </w:rPr>
        <w:t>pm/August 12</w:t>
      </w:r>
      <w:r w:rsidRPr="00F46245">
        <w:rPr>
          <w:rFonts w:ascii="Garamond" w:hAnsi="Garamond"/>
          <w:vertAlign w:val="superscript"/>
        </w:rPr>
        <w:t>th</w:t>
      </w:r>
      <w:r>
        <w:rPr>
          <w:rFonts w:ascii="Garamond" w:hAnsi="Garamond"/>
        </w:rPr>
        <w:t xml:space="preserve"> 6:15am-7:</w:t>
      </w:r>
      <w:r w:rsidR="009B26DB">
        <w:rPr>
          <w:rFonts w:ascii="Garamond" w:hAnsi="Garamond"/>
        </w:rPr>
        <w:t>30</w:t>
      </w:r>
      <w:r>
        <w:rPr>
          <w:rFonts w:ascii="Garamond" w:hAnsi="Garamond"/>
        </w:rPr>
        <w:t>am</w:t>
      </w:r>
      <w:r w:rsidR="00725DBD" w:rsidRPr="00F46245">
        <w:rPr>
          <w:rFonts w:ascii="Garamond" w:hAnsi="Garamond"/>
        </w:rPr>
        <w:t xml:space="preserve"> –</w:t>
      </w:r>
      <w:r>
        <w:rPr>
          <w:rFonts w:ascii="Garamond" w:hAnsi="Garamond"/>
        </w:rPr>
        <w:t xml:space="preserve"> </w:t>
      </w:r>
      <w:r w:rsidR="009B26DB" w:rsidRPr="00F46245">
        <w:rPr>
          <w:rFonts w:ascii="Garamond" w:hAnsi="Garamond"/>
        </w:rPr>
        <w:t xml:space="preserve">Leonard Harris, “Dignity and Subjection” – essay first presented (our copy) and re-published in Harris, </w:t>
      </w:r>
      <w:r w:rsidR="009B26DB" w:rsidRPr="00F46245">
        <w:rPr>
          <w:rFonts w:ascii="Garamond" w:hAnsi="Garamond"/>
          <w:i/>
          <w:iCs/>
        </w:rPr>
        <w:t xml:space="preserve">A Philosophy of Struggle: The Leonard Harris Reader, </w:t>
      </w:r>
      <w:r w:rsidR="009B26DB" w:rsidRPr="00F46245">
        <w:rPr>
          <w:rFonts w:ascii="Garamond" w:hAnsi="Garamond"/>
        </w:rPr>
        <w:t>pp. 143-158.</w:t>
      </w:r>
      <w:r w:rsidR="009B26DB" w:rsidRPr="009B26DB">
        <w:rPr>
          <w:rFonts w:ascii="Garamond" w:hAnsi="Garamond"/>
        </w:rPr>
        <w:t xml:space="preserve"> </w:t>
      </w:r>
      <w:r w:rsidR="009B26DB" w:rsidRPr="00F46245">
        <w:rPr>
          <w:rFonts w:ascii="Garamond" w:hAnsi="Garamond"/>
        </w:rPr>
        <w:t>Wrap-up and guest speaker</w:t>
      </w:r>
      <w:r w:rsidR="009B26DB">
        <w:rPr>
          <w:rFonts w:ascii="Garamond" w:hAnsi="Garamond"/>
        </w:rPr>
        <w:t xml:space="preserve"> (9:30 pm EDT)</w:t>
      </w:r>
      <w:r w:rsidR="009B26DB" w:rsidRPr="00F46245">
        <w:rPr>
          <w:rFonts w:ascii="Garamond" w:hAnsi="Garamond"/>
        </w:rPr>
        <w:t xml:space="preserve"> Leonard Harris.</w:t>
      </w:r>
    </w:p>
    <w:p w14:paraId="0A9F7C03" w14:textId="2F772D34" w:rsidR="00F46245" w:rsidRPr="00F46245" w:rsidRDefault="00F46245" w:rsidP="009B26DB">
      <w:pPr>
        <w:rPr>
          <w:rFonts w:ascii="Garamond" w:hAnsi="Garamond"/>
        </w:rPr>
      </w:pPr>
    </w:p>
    <w:p w14:paraId="6C9E3FC8" w14:textId="236525FB" w:rsidR="00725DBD" w:rsidRPr="00F46245" w:rsidRDefault="00725DBD" w:rsidP="00F46245">
      <w:pPr>
        <w:rPr>
          <w:rFonts w:ascii="Garamond" w:hAnsi="Garamond"/>
        </w:rPr>
      </w:pPr>
    </w:p>
    <w:p w14:paraId="0A0DFEDB" w14:textId="77777777" w:rsidR="009B26DB" w:rsidRPr="00F46245" w:rsidRDefault="009B26DB">
      <w:pPr>
        <w:rPr>
          <w:rFonts w:ascii="Garamond" w:hAnsi="Garamond"/>
        </w:rPr>
      </w:pPr>
    </w:p>
    <w:sectPr w:rsidR="009B26DB" w:rsidRPr="00F46245" w:rsidSect="004610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2B39" w14:textId="77777777" w:rsidR="00397456" w:rsidRDefault="00397456" w:rsidP="00F46245">
      <w:r>
        <w:separator/>
      </w:r>
    </w:p>
  </w:endnote>
  <w:endnote w:type="continuationSeparator" w:id="0">
    <w:p w14:paraId="51706830" w14:textId="77777777" w:rsidR="00397456" w:rsidRDefault="00397456" w:rsidP="00F4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12C6" w14:textId="77777777" w:rsidR="00397456" w:rsidRDefault="00397456" w:rsidP="00F46245">
      <w:r>
        <w:separator/>
      </w:r>
    </w:p>
  </w:footnote>
  <w:footnote w:type="continuationSeparator" w:id="0">
    <w:p w14:paraId="1FA0A608" w14:textId="77777777" w:rsidR="00397456" w:rsidRDefault="00397456" w:rsidP="00F4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6E64" w14:textId="24C5D870" w:rsidR="00F46245" w:rsidRDefault="00F46245">
    <w:pPr>
      <w:pStyle w:val="Header"/>
    </w:pPr>
    <w:r>
      <w:t>Wisdom’s Edge Summer Reading Group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FD"/>
    <w:rsid w:val="00260392"/>
    <w:rsid w:val="00397456"/>
    <w:rsid w:val="0046104E"/>
    <w:rsid w:val="00662A61"/>
    <w:rsid w:val="00725DBD"/>
    <w:rsid w:val="0079387D"/>
    <w:rsid w:val="009647FD"/>
    <w:rsid w:val="009B26DB"/>
    <w:rsid w:val="00EB1EDB"/>
    <w:rsid w:val="00EF776C"/>
    <w:rsid w:val="00F462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DCBB516"/>
  <w15:chartTrackingRefBased/>
  <w15:docId w15:val="{D92E6463-335C-464B-A41A-C573E574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245"/>
    <w:pPr>
      <w:tabs>
        <w:tab w:val="center" w:pos="4680"/>
        <w:tab w:val="right" w:pos="9360"/>
      </w:tabs>
    </w:pPr>
  </w:style>
  <w:style w:type="character" w:customStyle="1" w:styleId="HeaderChar">
    <w:name w:val="Header Char"/>
    <w:basedOn w:val="DefaultParagraphFont"/>
    <w:link w:val="Header"/>
    <w:uiPriority w:val="99"/>
    <w:rsid w:val="00F46245"/>
  </w:style>
  <w:style w:type="paragraph" w:styleId="Footer">
    <w:name w:val="footer"/>
    <w:basedOn w:val="Normal"/>
    <w:link w:val="FooterChar"/>
    <w:uiPriority w:val="99"/>
    <w:unhideWhenUsed/>
    <w:rsid w:val="00F46245"/>
    <w:pPr>
      <w:tabs>
        <w:tab w:val="center" w:pos="4680"/>
        <w:tab w:val="right" w:pos="9360"/>
      </w:tabs>
    </w:pPr>
  </w:style>
  <w:style w:type="character" w:customStyle="1" w:styleId="FooterChar">
    <w:name w:val="Footer Char"/>
    <w:basedOn w:val="DefaultParagraphFont"/>
    <w:link w:val="Footer"/>
    <w:uiPriority w:val="99"/>
    <w:rsid w:val="00F46245"/>
  </w:style>
  <w:style w:type="character" w:styleId="Hyperlink">
    <w:name w:val="Hyperlink"/>
    <w:basedOn w:val="DefaultParagraphFont"/>
    <w:uiPriority w:val="99"/>
    <w:unhideWhenUsed/>
    <w:rsid w:val="009B26DB"/>
    <w:rPr>
      <w:color w:val="0563C1" w:themeColor="hyperlink"/>
      <w:u w:val="single"/>
    </w:rPr>
  </w:style>
  <w:style w:type="character" w:styleId="UnresolvedMention">
    <w:name w:val="Unresolved Mention"/>
    <w:basedOn w:val="DefaultParagraphFont"/>
    <w:uiPriority w:val="99"/>
    <w:semiHidden/>
    <w:unhideWhenUsed/>
    <w:rsid w:val="009B2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3701836393?pwd=fz189ro8LMJaeUE7OC8noypHlLnP1b.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Stone</dc:creator>
  <cp:keywords/>
  <dc:description/>
  <cp:lastModifiedBy>Sophia Stone</cp:lastModifiedBy>
  <cp:revision>7</cp:revision>
  <dcterms:created xsi:type="dcterms:W3CDTF">2022-06-30T09:35:00Z</dcterms:created>
  <dcterms:modified xsi:type="dcterms:W3CDTF">2022-12-17T15:13:00Z</dcterms:modified>
</cp:coreProperties>
</file>